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107"/>
        <w:gridCol w:w="1952"/>
        <w:gridCol w:w="1352"/>
        <w:gridCol w:w="1155"/>
        <w:gridCol w:w="1428"/>
      </w:tblGrid>
      <w:tr w:rsidR="00395EF2" w:rsidRPr="00395EF2" w:rsidTr="00A60276">
        <w:trPr>
          <w:trHeight w:val="675"/>
        </w:trPr>
        <w:tc>
          <w:tcPr>
            <w:tcW w:w="9622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 </w:t>
            </w:r>
            <w:r w:rsidRPr="00395EF2">
              <w:rPr>
                <w:rFonts w:ascii="Calibri" w:eastAsia="Times New Roman" w:hAnsi="Calibri" w:cs="Calibri"/>
                <w:b/>
                <w:bCs/>
                <w:u w:val="single"/>
                <w:lang w:eastAsia="it-IT"/>
              </w:rPr>
              <w:t>ALLEGATO C</w:t>
            </w: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: GRIGLIA DI VALUTAZIONE DEI TITOLI PER COMPONENTI DEL</w:t>
            </w:r>
            <w:r w:rsidRPr="00395EF2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395EF2" w:rsidRPr="00395EF2" w:rsidRDefault="00395EF2" w:rsidP="00A602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 TEAM DISPERSIONE NEL RUOLO DI </w:t>
            </w:r>
            <w:r w:rsidRPr="00395EF2">
              <w:rPr>
                <w:rFonts w:ascii="Calibri" w:eastAsia="Times New Roman" w:hAnsi="Calibri" w:cs="Calibri"/>
                <w:b/>
                <w:bCs/>
                <w:u w:val="single"/>
                <w:lang w:eastAsia="it-IT"/>
              </w:rPr>
              <w:t>TUTOR</w:t>
            </w:r>
            <w:r w:rsidRPr="00395EF2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395EF2" w:rsidRPr="00395EF2" w:rsidRDefault="00395EF2" w:rsidP="00A602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395EF2" w:rsidRPr="00395EF2" w:rsidTr="00A60276">
        <w:trPr>
          <w:trHeight w:val="675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CRITERI DI SELEZIONE</w:t>
            </w:r>
            <w:r w:rsidRPr="00395EF2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CRITERI DI VALUTAZIONE</w:t>
            </w:r>
            <w:r w:rsidRPr="00395EF2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MODALITÀ DI VALUTAZIONE</w:t>
            </w:r>
            <w:r w:rsidRPr="00395EF2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Numero di Riferimento nel Curriculum</w:t>
            </w:r>
            <w:r w:rsidRPr="00395EF2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Punteggio a cura del candidato</w:t>
            </w:r>
            <w:r w:rsidRPr="00395EF2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Punteggio a cura della commissione</w:t>
            </w:r>
            <w:r w:rsidRPr="00395EF2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395EF2" w:rsidRPr="00395EF2" w:rsidTr="00A60276">
        <w:trPr>
          <w:trHeight w:val="1260"/>
        </w:trPr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Titoli di studio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Votazione riportata al termine del corso di laurea magistrale/specialistica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 xml:space="preserve">Fino a 89 - </w:t>
            </w: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5 punti.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 xml:space="preserve">Da 90 a 99 - </w:t>
            </w: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6 punti.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 xml:space="preserve">Da 100 a 104 – </w:t>
            </w: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8 punti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 xml:space="preserve">Da 105 a 110 – </w:t>
            </w: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9 punti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 xml:space="preserve">110 e lode – </w:t>
            </w: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10 punti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95EF2" w:rsidRPr="00395EF2" w:rsidTr="00A60276">
        <w:trPr>
          <w:trHeight w:val="5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Ulteriore titolo di laurea magistrale posseduto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5 punti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95EF2" w:rsidRPr="00395EF2" w:rsidTr="00A60276">
        <w:trPr>
          <w:trHeight w:val="5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Dottorato di ricerca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3 punti per ogni titolo (massimo 2 titoli)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Max 6 punti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95EF2" w:rsidRPr="00395EF2" w:rsidTr="00A60276">
        <w:trPr>
          <w:trHeight w:val="12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 xml:space="preserve">Diploma di specializzazione biennale </w:t>
            </w:r>
            <w:r w:rsidRPr="00395EF2">
              <w:rPr>
                <w:rFonts w:ascii="Calibri" w:eastAsia="Times New Roman" w:hAnsi="Calibri" w:cs="Calibri"/>
                <w:i/>
                <w:iCs/>
                <w:lang w:eastAsia="it-IT"/>
              </w:rPr>
              <w:t>(1500 ore per anno con esame finale</w:t>
            </w:r>
            <w:r w:rsidRPr="00395EF2">
              <w:rPr>
                <w:rFonts w:ascii="Calibri" w:eastAsia="Times New Roman" w:hAnsi="Calibri" w:cs="Calibri"/>
                <w:lang w:eastAsia="it-IT"/>
              </w:rPr>
              <w:t>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2 punti per ogni titolo (massimo 3 titoli)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Max 6 punti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95EF2" w:rsidRPr="00395EF2" w:rsidTr="00A60276">
        <w:trPr>
          <w:trHeight w:val="12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Master I/II Livello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(</w:t>
            </w:r>
            <w:r w:rsidRPr="00395EF2">
              <w:rPr>
                <w:rFonts w:ascii="Calibri" w:eastAsia="Times New Roman" w:hAnsi="Calibri" w:cs="Calibri"/>
                <w:i/>
                <w:iCs/>
                <w:lang w:eastAsia="it-IT"/>
              </w:rPr>
              <w:t>durata annuale-1500 ore con esame finale</w:t>
            </w:r>
            <w:r w:rsidRPr="00395EF2">
              <w:rPr>
                <w:rFonts w:ascii="Calibri" w:eastAsia="Times New Roman" w:hAnsi="Calibri" w:cs="Calibri"/>
                <w:lang w:eastAsia="it-IT"/>
              </w:rPr>
              <w:t>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1 punto per ogni titolo (massimo 2 titoli)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Max 2 punti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95EF2" w:rsidRPr="00395EF2" w:rsidTr="00A60276">
        <w:trPr>
          <w:trHeight w:val="12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Corso di perfezionamento post-laurea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(durata annuale-1500 ore con esame finale 60 CFU)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1 punto per ogni titolo (massimo 2 titoli) 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Max 2 punti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95EF2" w:rsidRPr="00395EF2" w:rsidTr="00A60276">
        <w:trPr>
          <w:trHeight w:val="12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Competenze informatiche certificate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(ECDL/EIPASS, LIM, TABLET, PEKIT)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1 punto per certificazione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(massimo 2 certificazioni)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Max 2 punti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95EF2" w:rsidRPr="00395EF2" w:rsidTr="00A60276">
        <w:trPr>
          <w:trHeight w:val="12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Competenze linguistiche certificate  (</w:t>
            </w:r>
            <w:r w:rsidRPr="00395EF2">
              <w:rPr>
                <w:rFonts w:ascii="Calibri" w:eastAsia="Times New Roman" w:hAnsi="Calibri" w:cs="Calibri"/>
                <w:b/>
                <w:bCs/>
                <w:i/>
                <w:iCs/>
                <w:lang w:eastAsia="it-IT"/>
              </w:rPr>
              <w:t>enti Certificatori di cui all’apposita tabella del Ministero Istruzione)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 xml:space="preserve">B2 </w:t>
            </w: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1 punto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 xml:space="preserve">C1 </w:t>
            </w: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2 punti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 xml:space="preserve">C2 </w:t>
            </w: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4 punti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(si valuta il livello più alto di una sola certificazione)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95EF2" w:rsidRPr="00395EF2" w:rsidTr="00A60276">
        <w:trPr>
          <w:trHeight w:val="1650"/>
        </w:trPr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Esperienza professionale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in </w:t>
            </w:r>
            <w:proofErr w:type="gramStart"/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progetti  europei</w:t>
            </w:r>
            <w:proofErr w:type="gramEnd"/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(</w:t>
            </w:r>
            <w:proofErr w:type="spellStart"/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pon</w:t>
            </w:r>
            <w:proofErr w:type="spellEnd"/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</w:t>
            </w:r>
            <w:proofErr w:type="spellStart"/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fse</w:t>
            </w:r>
            <w:proofErr w:type="spellEnd"/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</w:t>
            </w:r>
            <w:proofErr w:type="spellStart"/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fesr</w:t>
            </w:r>
            <w:proofErr w:type="spellEnd"/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e por)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Incarico di docente/tutor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 xml:space="preserve">2 punti per ogni incarico di docenza (massimo 5 incarichi) </w:t>
            </w: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Max 10 punti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 xml:space="preserve">1 punto per ogni incarico di tutoraggio (massimo 5 incarichi) </w:t>
            </w: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Max 5 punti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95EF2" w:rsidRPr="00395EF2" w:rsidTr="00A60276">
        <w:trPr>
          <w:trHeight w:val="165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Esperienze nell’ambito del PNRR relative alla progettazione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(</w:t>
            </w:r>
            <w:proofErr w:type="spellStart"/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Labs</w:t>
            </w:r>
            <w:proofErr w:type="spellEnd"/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, </w:t>
            </w:r>
            <w:proofErr w:type="spellStart"/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Classroom</w:t>
            </w:r>
            <w:proofErr w:type="spellEnd"/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, Riduzione dei divari)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Incarico di progettista e/o referente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3 punti per ogni incarico (massimo 5 incarichi)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Max 15 punti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95EF2" w:rsidRPr="00395EF2" w:rsidTr="00A60276">
        <w:trPr>
          <w:trHeight w:val="165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Esperienze nell’ambito del PNRR relative alla formazione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(Riduzione dei divari)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Incarichi di docente esperto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2 punti per ogni incarico di docenza (massimo 5 incarichi)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Max 10 punti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95EF2" w:rsidRPr="00395EF2" w:rsidTr="00A60276">
        <w:trPr>
          <w:trHeight w:val="165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Esperienza professionale, </w:t>
            </w:r>
            <w:r w:rsidRPr="00395EF2">
              <w:rPr>
                <w:rFonts w:ascii="Calibri" w:eastAsia="Times New Roman" w:hAnsi="Calibri" w:cs="Calibri"/>
                <w:b/>
                <w:bCs/>
                <w:u w:val="single"/>
                <w:lang w:eastAsia="it-IT"/>
              </w:rPr>
              <w:t>documentata</w:t>
            </w: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, in attività affini all’edizione per cui si concorre, anche esterna alla scuola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Esperienza professionale, anche extrascolastica, inerente all’edizione a cui si intende partecipare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lang w:eastAsia="it-IT"/>
              </w:rPr>
              <w:t>3 punti per ogni esperienza (massimo 5 esperienze)</w:t>
            </w:r>
          </w:p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Max 15 punti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95EF2" w:rsidRPr="00395EF2" w:rsidTr="00A60276">
        <w:trPr>
          <w:trHeight w:val="615"/>
        </w:trPr>
        <w:tc>
          <w:tcPr>
            <w:tcW w:w="3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TOTALE</w:t>
            </w:r>
          </w:p>
        </w:tc>
        <w:tc>
          <w:tcPr>
            <w:tcW w:w="1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lang w:eastAsia="it-IT"/>
              </w:rPr>
              <w:t>Max 92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EF2" w:rsidRPr="00395EF2" w:rsidRDefault="00395EF2" w:rsidP="00A602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2A65D7" w:rsidRPr="00395EF2" w:rsidRDefault="002A65D7">
      <w:pPr>
        <w:rPr>
          <w:rFonts w:ascii="Calibri" w:hAnsi="Calibri" w:cs="Calibri"/>
        </w:rPr>
      </w:pPr>
    </w:p>
    <w:sectPr w:rsidR="002A65D7" w:rsidRPr="00395EF2" w:rsidSect="00395EF2">
      <w:headerReference w:type="default" r:id="rId6"/>
      <w:pgSz w:w="11906" w:h="16838"/>
      <w:pgMar w:top="340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619" w:rsidRDefault="00E96619" w:rsidP="00395EF2">
      <w:pPr>
        <w:spacing w:after="0" w:line="240" w:lineRule="auto"/>
      </w:pPr>
      <w:r>
        <w:separator/>
      </w:r>
    </w:p>
  </w:endnote>
  <w:endnote w:type="continuationSeparator" w:id="0">
    <w:p w:rsidR="00E96619" w:rsidRDefault="00E96619" w:rsidP="0039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619" w:rsidRDefault="00E96619" w:rsidP="00395EF2">
      <w:pPr>
        <w:spacing w:after="0" w:line="240" w:lineRule="auto"/>
      </w:pPr>
      <w:r>
        <w:separator/>
      </w:r>
    </w:p>
  </w:footnote>
  <w:footnote w:type="continuationSeparator" w:id="0">
    <w:p w:rsidR="00E96619" w:rsidRDefault="00E96619" w:rsidP="0039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F2" w:rsidRDefault="00395EF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502920</wp:posOffset>
          </wp:positionV>
          <wp:extent cx="5429250" cy="944245"/>
          <wp:effectExtent l="0" t="0" r="0" b="8255"/>
          <wp:wrapTight wrapText="bothSides">
            <wp:wrapPolygon edited="0">
              <wp:start x="0" y="0"/>
              <wp:lineTo x="0" y="21353"/>
              <wp:lineTo x="21524" y="21353"/>
              <wp:lineTo x="21524" y="0"/>
              <wp:lineTo x="0" y="0"/>
            </wp:wrapPolygon>
          </wp:wrapTight>
          <wp:docPr id="4" name="Immagine 4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0" cy="944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422AD0B" wp14:editId="31554D99">
          <wp:simplePos x="0" y="0"/>
          <wp:positionH relativeFrom="column">
            <wp:posOffset>-320040</wp:posOffset>
          </wp:positionH>
          <wp:positionV relativeFrom="paragraph">
            <wp:posOffset>-46355</wp:posOffset>
          </wp:positionV>
          <wp:extent cx="6629400" cy="285750"/>
          <wp:effectExtent l="0" t="0" r="0" b="0"/>
          <wp:wrapNone/>
          <wp:docPr id="18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29400" cy="285750"/>
                  </a:xfrm>
                  <a:prstGeom prst="rect">
                    <a:avLst/>
                  </a:prstGeom>
                  <a:ln w="12700"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34"/>
    <w:rsid w:val="00032234"/>
    <w:rsid w:val="00184958"/>
    <w:rsid w:val="002A65D7"/>
    <w:rsid w:val="00395EF2"/>
    <w:rsid w:val="00655534"/>
    <w:rsid w:val="00E9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6A1EC-0CD6-4269-8695-1A9DEE5C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5EF2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5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5EF2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95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EF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2024-05-16T21:21:00Z</dcterms:created>
  <dcterms:modified xsi:type="dcterms:W3CDTF">2024-05-16T21:21:00Z</dcterms:modified>
</cp:coreProperties>
</file>